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C5AF" w14:textId="77777777" w:rsidR="00C5333A" w:rsidRDefault="00C5333A" w:rsidP="00C5333A">
      <w:pPr>
        <w:pStyle w:val="Heading1"/>
        <w:spacing w:before="74"/>
        <w:ind w:left="2086" w:right="2115"/>
        <w:jc w:val="center"/>
      </w:pPr>
      <w:r>
        <w:rPr>
          <w:spacing w:val="-2"/>
        </w:rPr>
        <w:t>Competitive</w:t>
      </w:r>
      <w:r>
        <w:rPr>
          <w:spacing w:val="-15"/>
        </w:rPr>
        <w:t xml:space="preserve"> </w:t>
      </w:r>
      <w:r>
        <w:rPr>
          <w:spacing w:val="-2"/>
        </w:rPr>
        <w:t>Contract</w:t>
      </w:r>
      <w:r>
        <w:rPr>
          <w:spacing w:val="-16"/>
        </w:rPr>
        <w:t xml:space="preserve"> </w:t>
      </w:r>
      <w:r>
        <w:rPr>
          <w:spacing w:val="-2"/>
        </w:rPr>
        <w:t>Request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Proposals</w:t>
      </w:r>
    </w:p>
    <w:p w14:paraId="092FA1DF" w14:textId="77777777" w:rsidR="00C5333A" w:rsidRDefault="00C5333A" w:rsidP="00C5333A">
      <w:pPr>
        <w:spacing w:before="273" w:line="235" w:lineRule="auto"/>
        <w:ind w:left="1420" w:right="1439"/>
        <w:jc w:val="both"/>
        <w:rPr>
          <w:sz w:val="24"/>
        </w:rPr>
      </w:pPr>
      <w:r>
        <w:rPr>
          <w:sz w:val="24"/>
        </w:rPr>
        <w:t xml:space="preserve">Notice is hereby given by the Southern Coastal </w:t>
      </w:r>
      <w:proofErr w:type="gramStart"/>
      <w:r>
        <w:rPr>
          <w:sz w:val="24"/>
        </w:rPr>
        <w:t>Regional  Benefits</w:t>
      </w:r>
      <w:proofErr w:type="gramEnd"/>
      <w:r>
        <w:rPr>
          <w:sz w:val="24"/>
        </w:rPr>
        <w:t xml:space="preserve"> Fund that a Competitive Contract in accord with </w:t>
      </w:r>
      <w:r>
        <w:rPr>
          <w:sz w:val="24"/>
          <w:u w:val="single"/>
        </w:rPr>
        <w:t>N.J.S.A.</w:t>
      </w:r>
      <w:r>
        <w:rPr>
          <w:sz w:val="24"/>
        </w:rPr>
        <w:t xml:space="preserve"> 40A:11-4.1 will be received by the Fund on September 6, 2023 at 12:00P.M. prevailing</w:t>
      </w:r>
      <w:r>
        <w:rPr>
          <w:spacing w:val="-15"/>
          <w:sz w:val="24"/>
        </w:rPr>
        <w:t xml:space="preserve"> </w:t>
      </w:r>
      <w:r>
        <w:rPr>
          <w:sz w:val="24"/>
        </w:rPr>
        <w:t>time</w:t>
      </w:r>
      <w:r>
        <w:rPr>
          <w:spacing w:val="-15"/>
          <w:sz w:val="24"/>
        </w:rPr>
        <w:t xml:space="preserve"> </w:t>
      </w:r>
      <w:r>
        <w:rPr>
          <w:sz w:val="24"/>
        </w:rPr>
        <w:t>conducted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5"/>
          <w:sz w:val="24"/>
        </w:rPr>
        <w:t xml:space="preserve"> </w:t>
      </w:r>
      <w:r>
        <w:rPr>
          <w:sz w:val="24"/>
        </w:rPr>
        <w:t>platform,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accord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>N.J.A.C.</w:t>
      </w:r>
      <w:r>
        <w:rPr>
          <w:spacing w:val="-13"/>
          <w:sz w:val="24"/>
        </w:rPr>
        <w:t xml:space="preserve"> </w:t>
      </w:r>
      <w:r>
        <w:rPr>
          <w:sz w:val="24"/>
        </w:rPr>
        <w:t>5:34-1</w:t>
      </w:r>
      <w:r>
        <w:rPr>
          <w:spacing w:val="-14"/>
          <w:sz w:val="24"/>
        </w:rPr>
        <w:t xml:space="preserve"> </w:t>
      </w:r>
      <w:r>
        <w:rPr>
          <w:sz w:val="24"/>
        </w:rPr>
        <w:t>et.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Seq., on </w:t>
      </w:r>
      <w:proofErr w:type="spellStart"/>
      <w:r>
        <w:rPr>
          <w:sz w:val="24"/>
        </w:rPr>
        <w:t>BidNet</w:t>
      </w:r>
      <w:proofErr w:type="spellEnd"/>
      <w:r>
        <w:rPr>
          <w:sz w:val="24"/>
        </w:rPr>
        <w:t xml:space="preserve"> at </w:t>
      </w:r>
      <w:hyperlink r:id="rId4">
        <w:r>
          <w:rPr>
            <w:color w:val="0000FF"/>
            <w:sz w:val="24"/>
            <w:u w:val="single" w:color="0000FF"/>
          </w:rPr>
          <w:t>www.bidnetdirect.com//Mrhif</w:t>
        </w:r>
      </w:hyperlink>
      <w:r>
        <w:rPr>
          <w:color w:val="0000FF"/>
          <w:sz w:val="24"/>
          <w:u w:val="single" w:color="0000FF"/>
        </w:rPr>
        <w:t xml:space="preserve"> </w:t>
      </w:r>
      <w:r>
        <w:rPr>
          <w:sz w:val="24"/>
        </w:rPr>
        <w:t>at which time and place the sealed proposals will be received for the following:</w:t>
      </w:r>
    </w:p>
    <w:p w14:paraId="03618C95" w14:textId="77777777" w:rsidR="00C5333A" w:rsidRDefault="00C5333A" w:rsidP="00C5333A">
      <w:pPr>
        <w:pStyle w:val="BodyText"/>
        <w:spacing w:before="8"/>
      </w:pPr>
    </w:p>
    <w:p w14:paraId="505AD5D1" w14:textId="77777777" w:rsidR="00C5333A" w:rsidRDefault="00C5333A" w:rsidP="00C5333A">
      <w:pPr>
        <w:ind w:left="1420"/>
        <w:rPr>
          <w:b/>
          <w:sz w:val="24"/>
        </w:rPr>
      </w:pPr>
      <w:r>
        <w:rPr>
          <w:b/>
          <w:sz w:val="24"/>
        </w:rPr>
        <w:t>CC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#23-16 Coastal Wellness Consultant</w:t>
      </w:r>
    </w:p>
    <w:p w14:paraId="47C99AC7" w14:textId="77777777" w:rsidR="00C5333A" w:rsidRDefault="00C5333A" w:rsidP="00C5333A">
      <w:pPr>
        <w:pStyle w:val="BodyText"/>
        <w:rPr>
          <w:b/>
          <w:sz w:val="29"/>
        </w:rPr>
      </w:pPr>
    </w:p>
    <w:p w14:paraId="1C4394B2" w14:textId="77777777" w:rsidR="00C5333A" w:rsidRDefault="00C5333A" w:rsidP="00C5333A">
      <w:pPr>
        <w:pStyle w:val="BodyText"/>
        <w:spacing w:line="244" w:lineRule="auto"/>
        <w:ind w:left="1420" w:right="4914"/>
      </w:pPr>
      <w:r>
        <w:t>For</w:t>
      </w:r>
      <w:r>
        <w:rPr>
          <w:spacing w:val="-11"/>
        </w:rPr>
        <w:t xml:space="preserve"> </w:t>
      </w:r>
      <w:r>
        <w:t>zoom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opening</w:t>
      </w:r>
      <w:r>
        <w:rPr>
          <w:spacing w:val="-10"/>
        </w:rPr>
        <w:t xml:space="preserve"> </w:t>
      </w:r>
      <w:r>
        <w:t>contact: MRHIF</w:t>
      </w:r>
      <w:r>
        <w:rPr>
          <w:spacing w:val="40"/>
        </w:rPr>
        <w:t xml:space="preserve"> </w:t>
      </w:r>
      <w:r>
        <w:t>Qualified</w:t>
      </w:r>
      <w:r>
        <w:rPr>
          <w:spacing w:val="40"/>
        </w:rPr>
        <w:t xml:space="preserve"> </w:t>
      </w:r>
      <w:r>
        <w:t>Purchasing</w:t>
      </w:r>
      <w:r>
        <w:rPr>
          <w:spacing w:val="40"/>
        </w:rPr>
        <w:t xml:space="preserve"> </w:t>
      </w:r>
      <w:r>
        <w:t>Agent</w:t>
      </w:r>
      <w:r>
        <w:rPr>
          <w:spacing w:val="40"/>
        </w:rPr>
        <w:t xml:space="preserve"> </w:t>
      </w:r>
      <w:r>
        <w:t>Sean</w:t>
      </w:r>
      <w:r>
        <w:rPr>
          <w:spacing w:val="40"/>
        </w:rPr>
        <w:t xml:space="preserve"> </w:t>
      </w:r>
      <w:r>
        <w:t>P.</w:t>
      </w:r>
    </w:p>
    <w:p w14:paraId="67AC2051" w14:textId="77777777" w:rsidR="00C5333A" w:rsidRDefault="00C5333A" w:rsidP="00C5333A">
      <w:pPr>
        <w:pStyle w:val="BodyText"/>
        <w:tabs>
          <w:tab w:val="left" w:pos="5089"/>
        </w:tabs>
        <w:spacing w:line="246" w:lineRule="exact"/>
        <w:ind w:left="1420"/>
      </w:pPr>
      <w:r>
        <w:rPr>
          <w:spacing w:val="-2"/>
        </w:rPr>
        <w:t>Canning</w:t>
      </w:r>
      <w:r>
        <w:tab/>
      </w:r>
      <w:r>
        <w:rPr>
          <w:spacing w:val="-5"/>
        </w:rPr>
        <w:t>QPA</w:t>
      </w:r>
    </w:p>
    <w:p w14:paraId="5160B158" w14:textId="77777777" w:rsidR="00C5333A" w:rsidRDefault="00C5333A" w:rsidP="00C5333A">
      <w:pPr>
        <w:pStyle w:val="BodyText"/>
        <w:spacing w:before="1"/>
        <w:ind w:left="1420"/>
      </w:pPr>
      <w:hyperlink r:id="rId5">
        <w:r>
          <w:rPr>
            <w:color w:val="0000FF"/>
            <w:spacing w:val="-2"/>
            <w:u w:val="single" w:color="0000FF"/>
          </w:rPr>
          <w:t>Scanning@TheCanningGroup.org</w:t>
        </w:r>
      </w:hyperlink>
    </w:p>
    <w:p w14:paraId="058068B8" w14:textId="77777777" w:rsidR="00C5333A" w:rsidRDefault="00C5333A" w:rsidP="00C5333A">
      <w:pPr>
        <w:pStyle w:val="BodyText"/>
        <w:spacing w:before="4"/>
        <w:rPr>
          <w:sz w:val="15"/>
        </w:rPr>
      </w:pPr>
    </w:p>
    <w:p w14:paraId="2A3E15F7" w14:textId="77777777" w:rsidR="00C5333A" w:rsidRDefault="00C5333A" w:rsidP="00C5333A">
      <w:pPr>
        <w:spacing w:before="90"/>
        <w:ind w:left="1420"/>
        <w:rPr>
          <w:b/>
          <w:sz w:val="24"/>
        </w:rPr>
      </w:pPr>
      <w:r>
        <w:rPr>
          <w:b/>
          <w:sz w:val="24"/>
        </w:rPr>
        <w:t>Contract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Compliance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And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Equal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Employment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Opportunity</w:t>
      </w:r>
    </w:p>
    <w:p w14:paraId="2ADD6445" w14:textId="77777777" w:rsidR="00C5333A" w:rsidRDefault="00C5333A" w:rsidP="00C5333A">
      <w:pPr>
        <w:spacing w:before="17"/>
        <w:ind w:left="1420"/>
        <w:rPr>
          <w:sz w:val="24"/>
        </w:rPr>
      </w:pPr>
      <w:r>
        <w:rPr>
          <w:sz w:val="24"/>
        </w:rPr>
        <w:t>Bidders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comply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N.J.S.A.</w:t>
      </w:r>
      <w:r>
        <w:rPr>
          <w:spacing w:val="-7"/>
          <w:sz w:val="24"/>
        </w:rPr>
        <w:t xml:space="preserve"> </w:t>
      </w:r>
      <w:r>
        <w:rPr>
          <w:sz w:val="24"/>
        </w:rPr>
        <w:t>10:5-31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z w:val="24"/>
        </w:rPr>
        <w:t>seq.,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A5C861C" w14:textId="77777777" w:rsidR="00C5333A" w:rsidRDefault="00C5333A" w:rsidP="00C5333A">
      <w:pPr>
        <w:spacing w:before="14"/>
        <w:ind w:left="1420"/>
        <w:rPr>
          <w:sz w:val="24"/>
        </w:rPr>
      </w:pPr>
      <w:r>
        <w:rPr>
          <w:sz w:val="24"/>
          <w:u w:val="single"/>
        </w:rPr>
        <w:t>N.J.A.C.</w:t>
      </w:r>
      <w:r>
        <w:rPr>
          <w:spacing w:val="-6"/>
          <w:sz w:val="24"/>
        </w:rPr>
        <w:t xml:space="preserve"> </w:t>
      </w:r>
      <w:r>
        <w:rPr>
          <w:sz w:val="24"/>
        </w:rPr>
        <w:t>17:27</w:t>
      </w:r>
      <w:r>
        <w:rPr>
          <w:spacing w:val="-9"/>
          <w:sz w:val="24"/>
        </w:rPr>
        <w:t xml:space="preserve"> </w:t>
      </w:r>
      <w:r>
        <w:rPr>
          <w:sz w:val="24"/>
        </w:rPr>
        <w:t>et.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Seq.,</w:t>
      </w:r>
    </w:p>
    <w:p w14:paraId="1A9187E3" w14:textId="77777777" w:rsidR="00C5333A" w:rsidRDefault="00C5333A" w:rsidP="00C5333A">
      <w:pPr>
        <w:pStyle w:val="BodyText"/>
        <w:spacing w:before="9"/>
        <w:rPr>
          <w:sz w:val="15"/>
        </w:rPr>
      </w:pPr>
    </w:p>
    <w:p w14:paraId="5C16CD48" w14:textId="77777777" w:rsidR="00C5333A" w:rsidRDefault="00C5333A" w:rsidP="00C5333A">
      <w:pPr>
        <w:spacing w:before="97" w:line="232" w:lineRule="auto"/>
        <w:ind w:left="1420" w:right="1483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Fund</w:t>
      </w:r>
      <w:r>
        <w:rPr>
          <w:spacing w:val="28"/>
          <w:sz w:val="24"/>
        </w:rPr>
        <w:t xml:space="preserve"> </w:t>
      </w:r>
      <w:r>
        <w:rPr>
          <w:sz w:val="24"/>
        </w:rPr>
        <w:t>will</w:t>
      </w:r>
      <w:r>
        <w:rPr>
          <w:spacing w:val="29"/>
          <w:sz w:val="24"/>
        </w:rPr>
        <w:t xml:space="preserve"> </w:t>
      </w:r>
      <w:r>
        <w:rPr>
          <w:sz w:val="24"/>
        </w:rPr>
        <w:t>award</w:t>
      </w:r>
      <w:r>
        <w:rPr>
          <w:spacing w:val="26"/>
          <w:sz w:val="24"/>
        </w:rPr>
        <w:t xml:space="preserve"> </w:t>
      </w:r>
      <w:r>
        <w:rPr>
          <w:sz w:val="24"/>
        </w:rPr>
        <w:t>this</w:t>
      </w:r>
      <w:r>
        <w:rPr>
          <w:spacing w:val="28"/>
          <w:sz w:val="24"/>
        </w:rPr>
        <w:t xml:space="preserve"> </w:t>
      </w:r>
      <w:r>
        <w:rPr>
          <w:sz w:val="24"/>
        </w:rPr>
        <w:t>Competitive</w:t>
      </w:r>
      <w:r>
        <w:rPr>
          <w:spacing w:val="21"/>
          <w:sz w:val="24"/>
        </w:rPr>
        <w:t xml:space="preserve"> </w:t>
      </w:r>
      <w:r>
        <w:rPr>
          <w:sz w:val="24"/>
        </w:rPr>
        <w:t>Contract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accord</w:t>
      </w:r>
      <w:r>
        <w:rPr>
          <w:spacing w:val="27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Price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Other</w:t>
      </w:r>
      <w:r>
        <w:rPr>
          <w:spacing w:val="30"/>
          <w:sz w:val="24"/>
        </w:rPr>
        <w:t xml:space="preserve"> </w:t>
      </w:r>
      <w:r>
        <w:rPr>
          <w:sz w:val="24"/>
        </w:rPr>
        <w:t>Factors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as outlined within </w:t>
      </w:r>
      <w:r>
        <w:rPr>
          <w:sz w:val="24"/>
          <w:u w:val="single"/>
        </w:rPr>
        <w:t>N.J.S.A</w:t>
      </w:r>
      <w:r>
        <w:rPr>
          <w:sz w:val="24"/>
        </w:rPr>
        <w:t xml:space="preserve"> 40A:11-4.1 et. Seq., and </w:t>
      </w:r>
      <w:r>
        <w:rPr>
          <w:sz w:val="24"/>
          <w:u w:val="single"/>
        </w:rPr>
        <w:t>N.J.A.C.</w:t>
      </w:r>
      <w:r>
        <w:rPr>
          <w:sz w:val="24"/>
        </w:rPr>
        <w:t xml:space="preserve"> 5:34-4.1 et. Seq.</w:t>
      </w:r>
    </w:p>
    <w:p w14:paraId="71CE175F" w14:textId="77777777" w:rsidR="00C5333A" w:rsidRDefault="00C5333A" w:rsidP="00C5333A">
      <w:pPr>
        <w:pStyle w:val="BodyText"/>
        <w:rPr>
          <w:sz w:val="20"/>
        </w:rPr>
      </w:pPr>
    </w:p>
    <w:p w14:paraId="0A639E03" w14:textId="77777777" w:rsidR="00C5333A" w:rsidRDefault="00C5333A" w:rsidP="00C5333A">
      <w:pPr>
        <w:pStyle w:val="BodyText"/>
        <w:spacing w:before="3"/>
        <w:rPr>
          <w:sz w:val="21"/>
        </w:rPr>
      </w:pPr>
    </w:p>
    <w:p w14:paraId="2AB18E5E" w14:textId="77777777" w:rsidR="00C5333A" w:rsidRDefault="00C5333A" w:rsidP="00C5333A">
      <w:pPr>
        <w:pStyle w:val="Heading5"/>
        <w:spacing w:before="1"/>
      </w:pPr>
      <w:r>
        <w:rPr>
          <w:spacing w:val="-2"/>
        </w:rPr>
        <w:t>NOTE:</w:t>
      </w:r>
    </w:p>
    <w:p w14:paraId="78AF653E" w14:textId="77777777" w:rsidR="00C5333A" w:rsidRDefault="00C5333A" w:rsidP="00C5333A">
      <w:pPr>
        <w:spacing w:before="3"/>
        <w:ind w:left="1420" w:right="392"/>
        <w:jc w:val="both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bidder’s</w:t>
      </w:r>
      <w:r>
        <w:rPr>
          <w:b/>
          <w:spacing w:val="-4"/>
        </w:rPr>
        <w:t xml:space="preserve"> </w:t>
      </w:r>
      <w:r>
        <w:rPr>
          <w:b/>
        </w:rPr>
        <w:t>responsibility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ensure</w:t>
      </w:r>
      <w:r>
        <w:rPr>
          <w:b/>
          <w:spacing w:val="-9"/>
        </w:rPr>
        <w:t xml:space="preserve"> </w:t>
      </w:r>
      <w:r>
        <w:rPr>
          <w:b/>
        </w:rPr>
        <w:t>that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bid</w:t>
      </w:r>
      <w:r>
        <w:rPr>
          <w:b/>
          <w:spacing w:val="-5"/>
        </w:rPr>
        <w:t xml:space="preserve"> </w:t>
      </w:r>
      <w:r>
        <w:rPr>
          <w:b/>
        </w:rPr>
        <w:t>package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uploaded</w:t>
      </w:r>
      <w:r>
        <w:rPr>
          <w:b/>
          <w:spacing w:val="-4"/>
        </w:rPr>
        <w:t xml:space="preserve"> </w:t>
      </w:r>
      <w:r>
        <w:rPr>
          <w:b/>
        </w:rPr>
        <w:t>electronically</w:t>
      </w:r>
      <w:r>
        <w:rPr>
          <w:b/>
          <w:spacing w:val="-9"/>
        </w:rPr>
        <w:t xml:space="preserve"> </w:t>
      </w:r>
      <w:r>
        <w:rPr>
          <w:b/>
        </w:rPr>
        <w:t>by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bid</w:t>
      </w:r>
      <w:r>
        <w:rPr>
          <w:b/>
          <w:spacing w:val="-2"/>
        </w:rPr>
        <w:t xml:space="preserve"> </w:t>
      </w:r>
      <w:r>
        <w:rPr>
          <w:b/>
        </w:rPr>
        <w:t>opening</w:t>
      </w:r>
      <w:r>
        <w:rPr>
          <w:b/>
          <w:spacing w:val="-2"/>
        </w:rPr>
        <w:t xml:space="preserve"> </w:t>
      </w:r>
      <w:r>
        <w:rPr>
          <w:b/>
        </w:rPr>
        <w:t>date and time. No physical or email submissions will be accepted.</w:t>
      </w:r>
    </w:p>
    <w:p w14:paraId="7BCBE518" w14:textId="77777777" w:rsidR="00C5333A" w:rsidRDefault="00C5333A" w:rsidP="00C5333A">
      <w:pPr>
        <w:pStyle w:val="BodyText"/>
        <w:rPr>
          <w:b/>
          <w:sz w:val="31"/>
        </w:rPr>
      </w:pPr>
    </w:p>
    <w:p w14:paraId="5820C75F" w14:textId="77777777" w:rsidR="00C5333A" w:rsidRDefault="00C5333A" w:rsidP="00C5333A">
      <w:pPr>
        <w:ind w:left="1420"/>
        <w:jc w:val="both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Competitive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Contract:</w:t>
      </w:r>
    </w:p>
    <w:p w14:paraId="7C8D78E0" w14:textId="77777777" w:rsidR="00C5333A" w:rsidRDefault="00C5333A" w:rsidP="00C5333A">
      <w:pPr>
        <w:spacing w:before="9" w:line="232" w:lineRule="auto"/>
        <w:ind w:left="1420" w:right="2041"/>
        <w:jc w:val="both"/>
        <w:rPr>
          <w:sz w:val="24"/>
        </w:rPr>
      </w:pPr>
      <w:r>
        <w:rPr>
          <w:sz w:val="24"/>
        </w:rPr>
        <w:t xml:space="preserve">In accord with </w:t>
      </w:r>
      <w:r>
        <w:rPr>
          <w:sz w:val="24"/>
          <w:u w:val="single"/>
        </w:rPr>
        <w:t>N.J.S.A</w:t>
      </w:r>
      <w:r>
        <w:rPr>
          <w:sz w:val="24"/>
        </w:rPr>
        <w:t xml:space="preserve"> 40A:11-4.5(d) the summary report will be posted on the Fund’s website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20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www.bidnetdirect.com//Mrhif</w:t>
        </w:r>
      </w:hyperlink>
      <w:r>
        <w:rPr>
          <w:color w:val="0000FF"/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least</w:t>
      </w:r>
      <w:r>
        <w:rPr>
          <w:spacing w:val="-14"/>
          <w:sz w:val="24"/>
        </w:rPr>
        <w:t xml:space="preserve"> </w:t>
      </w:r>
      <w:r>
        <w:rPr>
          <w:sz w:val="24"/>
        </w:rPr>
        <w:t>48</w:t>
      </w:r>
      <w:r>
        <w:rPr>
          <w:spacing w:val="-15"/>
          <w:sz w:val="24"/>
        </w:rPr>
        <w:t xml:space="preserve"> </w:t>
      </w:r>
      <w:r>
        <w:rPr>
          <w:sz w:val="24"/>
        </w:rPr>
        <w:t>hours</w:t>
      </w:r>
      <w:r>
        <w:rPr>
          <w:spacing w:val="-15"/>
          <w:sz w:val="24"/>
        </w:rPr>
        <w:t xml:space="preserve"> </w:t>
      </w:r>
      <w:r>
        <w:rPr>
          <w:sz w:val="24"/>
        </w:rPr>
        <w:t>prior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commissioners</w:t>
      </w:r>
      <w:r>
        <w:rPr>
          <w:spacing w:val="-11"/>
          <w:sz w:val="24"/>
        </w:rPr>
        <w:t xml:space="preserve"> </w:t>
      </w:r>
      <w:r>
        <w:rPr>
          <w:sz w:val="24"/>
        </w:rPr>
        <w:t>taking action on award.</w:t>
      </w:r>
    </w:p>
    <w:p w14:paraId="5A6322C2" w14:textId="77777777" w:rsidR="00C5333A" w:rsidRDefault="00C5333A" w:rsidP="00C5333A">
      <w:pPr>
        <w:pStyle w:val="BodyText"/>
        <w:spacing w:before="3"/>
      </w:pPr>
    </w:p>
    <w:p w14:paraId="28395035" w14:textId="77777777" w:rsidR="00C5333A" w:rsidRDefault="00C5333A" w:rsidP="00C5333A">
      <w:pPr>
        <w:spacing w:before="1"/>
        <w:ind w:left="1420"/>
        <w:jc w:val="both"/>
        <w:rPr>
          <w:sz w:val="24"/>
        </w:rPr>
      </w:pP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z w:val="24"/>
        </w:rPr>
        <w:t>advertised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accordance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“Fair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Basis</w:t>
      </w:r>
      <w:proofErr w:type="gramEnd"/>
      <w:r>
        <w:rPr>
          <w:spacing w:val="-2"/>
          <w:sz w:val="24"/>
        </w:rPr>
        <w:t>”</w:t>
      </w:r>
    </w:p>
    <w:p w14:paraId="39C6D207" w14:textId="77777777" w:rsidR="00C5333A" w:rsidRDefault="00C5333A" w:rsidP="00C5333A">
      <w:pPr>
        <w:pStyle w:val="BodyText"/>
        <w:spacing w:before="4"/>
        <w:rPr>
          <w:sz w:val="24"/>
        </w:rPr>
      </w:pPr>
    </w:p>
    <w:p w14:paraId="1B74290B" w14:textId="18F263C1" w:rsidR="00C5333A" w:rsidRPr="00C5333A" w:rsidRDefault="00C5333A" w:rsidP="00C5333A">
      <w:pPr>
        <w:ind w:left="700" w:firstLine="720"/>
      </w:pPr>
      <w:r w:rsidRPr="00C5333A">
        <w:t xml:space="preserve">August 9, </w:t>
      </w:r>
      <w:proofErr w:type="gramStart"/>
      <w:r w:rsidRPr="00C5333A">
        <w:t>2023</w:t>
      </w:r>
      <w:proofErr w:type="gramEnd"/>
      <w:r w:rsidRPr="00C5333A">
        <w:tab/>
      </w:r>
      <w:r>
        <w:tab/>
      </w:r>
      <w:r>
        <w:tab/>
      </w:r>
      <w:r>
        <w:tab/>
      </w:r>
      <w:r>
        <w:tab/>
      </w:r>
      <w:r>
        <w:tab/>
      </w:r>
      <w:r w:rsidRPr="00C5333A">
        <w:t>Brandon Lodics</w:t>
      </w:r>
    </w:p>
    <w:p w14:paraId="52573DF2" w14:textId="77777777" w:rsidR="00C5333A" w:rsidRPr="00C5333A" w:rsidRDefault="00C5333A" w:rsidP="00C5333A">
      <w:pPr>
        <w:ind w:left="6480"/>
      </w:pPr>
      <w:r w:rsidRPr="00C5333A">
        <w:t>Executive Director PERMA</w:t>
      </w:r>
    </w:p>
    <w:p w14:paraId="77F05A88" w14:textId="77777777" w:rsidR="00C5333A" w:rsidRDefault="00C5333A" w:rsidP="00C5333A">
      <w:pPr>
        <w:pStyle w:val="BodyText"/>
        <w:rPr>
          <w:sz w:val="20"/>
        </w:rPr>
      </w:pPr>
    </w:p>
    <w:p w14:paraId="20219E62" w14:textId="77777777" w:rsidR="00D865B3" w:rsidRDefault="00D865B3"/>
    <w:sectPr w:rsidR="00D865B3" w:rsidSect="00C533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3A"/>
    <w:rsid w:val="00001CB4"/>
    <w:rsid w:val="00C5333A"/>
    <w:rsid w:val="00D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CFBA"/>
  <w15:chartTrackingRefBased/>
  <w15:docId w15:val="{815A4907-E3BC-44D9-90F6-B65A800A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5333A"/>
    <w:pPr>
      <w:spacing w:before="73"/>
      <w:ind w:left="985"/>
      <w:outlineLvl w:val="0"/>
    </w:pPr>
    <w:rPr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C5333A"/>
    <w:pPr>
      <w:spacing w:before="79"/>
      <w:ind w:left="14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33A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C5333A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5333A"/>
  </w:style>
  <w:style w:type="character" w:customStyle="1" w:styleId="BodyTextChar">
    <w:name w:val="Body Text Char"/>
    <w:basedOn w:val="DefaultParagraphFont"/>
    <w:link w:val="BodyText"/>
    <w:uiPriority w:val="1"/>
    <w:rsid w:val="00C5333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jmel.org/" TargetMode="External"/><Relationship Id="rId5" Type="http://schemas.openxmlformats.org/officeDocument/2006/relationships/hyperlink" Target="mailto:Scanning@TheCanningGroup.org" TargetMode="External"/><Relationship Id="rId4" Type="http://schemas.openxmlformats.org/officeDocument/2006/relationships/hyperlink" Target="http://www.bidnetdirect.com/Mrh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Canning</dc:creator>
  <cp:keywords/>
  <dc:description/>
  <cp:lastModifiedBy>Sean Canning</cp:lastModifiedBy>
  <cp:revision>1</cp:revision>
  <dcterms:created xsi:type="dcterms:W3CDTF">2023-08-03T17:09:00Z</dcterms:created>
  <dcterms:modified xsi:type="dcterms:W3CDTF">2023-08-03T17:10:00Z</dcterms:modified>
</cp:coreProperties>
</file>